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2" w:rsidRPr="00E3020E" w:rsidRDefault="00702D72" w:rsidP="00702D72">
      <w:pPr>
        <w:rPr>
          <w:rFonts w:ascii="Arial" w:hAnsi="Arial" w:cs="Arial"/>
          <w:sz w:val="28"/>
          <w:u w:val="single"/>
        </w:rPr>
      </w:pPr>
      <w:r w:rsidRPr="00E3020E">
        <w:rPr>
          <w:rFonts w:ascii="Arial" w:hAnsi="Arial" w:cs="Arial"/>
          <w:sz w:val="28"/>
          <w:u w:val="single"/>
        </w:rPr>
        <w:t>Bekanntmachung der</w:t>
      </w:r>
      <w:r>
        <w:rPr>
          <w:rFonts w:ascii="Arial" w:hAnsi="Arial" w:cs="Arial"/>
          <w:sz w:val="28"/>
          <w:u w:val="single"/>
        </w:rPr>
        <w:t xml:space="preserve"> </w:t>
      </w:r>
      <w:r w:rsidRPr="00E3020E">
        <w:rPr>
          <w:rFonts w:ascii="Arial" w:hAnsi="Arial" w:cs="Arial"/>
          <w:sz w:val="28"/>
          <w:u w:val="single"/>
        </w:rPr>
        <w:t>Öffentlichen Auslegung</w:t>
      </w:r>
    </w:p>
    <w:p w:rsidR="00702D72" w:rsidRPr="00364FE7" w:rsidRDefault="00702D72" w:rsidP="00702D72">
      <w:pPr>
        <w:rPr>
          <w:rFonts w:ascii="Arial" w:hAnsi="Arial" w:cs="Arial"/>
          <w:b/>
          <w:sz w:val="24"/>
        </w:rPr>
      </w:pPr>
      <w:r w:rsidRPr="00364FE7">
        <w:rPr>
          <w:rFonts w:ascii="Arial" w:hAnsi="Arial" w:cs="Arial"/>
          <w:b/>
          <w:sz w:val="24"/>
        </w:rPr>
        <w:t xml:space="preserve">Bekanntmachung der Öffentlichen Auslegung gemäß § 3 Abs. </w:t>
      </w:r>
      <w:r>
        <w:rPr>
          <w:rFonts w:ascii="Arial" w:hAnsi="Arial" w:cs="Arial"/>
          <w:b/>
          <w:sz w:val="24"/>
        </w:rPr>
        <w:t>1</w:t>
      </w:r>
      <w:r w:rsidRPr="00364FE7">
        <w:rPr>
          <w:rFonts w:ascii="Arial" w:hAnsi="Arial" w:cs="Arial"/>
          <w:b/>
          <w:sz w:val="24"/>
        </w:rPr>
        <w:t xml:space="preserve"> BauGB</w:t>
      </w:r>
    </w:p>
    <w:p w:rsidR="00702D72" w:rsidRDefault="00702D72" w:rsidP="00702D7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Gemeinde</w:t>
      </w:r>
      <w:r>
        <w:rPr>
          <w:rFonts w:ascii="Arial" w:hAnsi="Arial" w:cs="Arial"/>
          <w:sz w:val="24"/>
        </w:rPr>
        <w:t xml:space="preserve"> Kupferzell </w:t>
      </w:r>
    </w:p>
    <w:p w:rsidR="00702D72" w:rsidRPr="00112F02" w:rsidRDefault="00702D72" w:rsidP="00702D7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 xml:space="preserve">für den </w:t>
      </w:r>
      <w:r w:rsidR="00E52222">
        <w:rPr>
          <w:rFonts w:ascii="Arial" w:hAnsi="Arial" w:cs="Arial"/>
          <w:sz w:val="24"/>
        </w:rPr>
        <w:t>Vore</w:t>
      </w:r>
      <w:r w:rsidRPr="00112F02">
        <w:rPr>
          <w:rFonts w:ascii="Arial" w:hAnsi="Arial" w:cs="Arial"/>
          <w:sz w:val="24"/>
        </w:rPr>
        <w:t>ntwurf des Bebauungsplans</w:t>
      </w:r>
      <w:r>
        <w:rPr>
          <w:rFonts w:ascii="Arial" w:hAnsi="Arial" w:cs="Arial"/>
          <w:sz w:val="24"/>
        </w:rPr>
        <w:t xml:space="preserve"> „</w:t>
      </w:r>
      <w:r w:rsidRPr="00444D57">
        <w:rPr>
          <w:rFonts w:ascii="Arial" w:hAnsi="Arial" w:cs="Arial"/>
          <w:sz w:val="24"/>
          <w:u w:val="single"/>
        </w:rPr>
        <w:t>Beckenäcker</w:t>
      </w:r>
      <w:r>
        <w:rPr>
          <w:rFonts w:ascii="Arial" w:hAnsi="Arial" w:cs="Arial"/>
          <w:sz w:val="24"/>
        </w:rPr>
        <w:t>“</w:t>
      </w:r>
      <w:r w:rsidRPr="00112F02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702D72" w:rsidRDefault="00702D72" w:rsidP="00702D72">
      <w:pPr>
        <w:rPr>
          <w:rFonts w:ascii="Arial" w:hAnsi="Arial" w:cs="Arial"/>
          <w:sz w:val="24"/>
        </w:rPr>
      </w:pPr>
    </w:p>
    <w:p w:rsidR="00702D72" w:rsidRPr="00112F02" w:rsidRDefault="00702D72" w:rsidP="00702D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Pr="00112F02">
        <w:rPr>
          <w:rFonts w:ascii="Arial" w:hAnsi="Arial" w:cs="Arial"/>
          <w:sz w:val="24"/>
        </w:rPr>
        <w:t>Gemeinderat hat in der Sitzung vom</w:t>
      </w:r>
      <w:r w:rsidR="00E52222">
        <w:rPr>
          <w:rFonts w:ascii="Arial" w:hAnsi="Arial" w:cs="Arial"/>
          <w:sz w:val="24"/>
        </w:rPr>
        <w:t xml:space="preserve"> 12.11.2019 den Vore</w:t>
      </w:r>
      <w:r>
        <w:rPr>
          <w:rFonts w:ascii="Arial" w:hAnsi="Arial" w:cs="Arial"/>
          <w:sz w:val="24"/>
        </w:rPr>
        <w:t xml:space="preserve">ntwurf </w:t>
      </w:r>
      <w:r w:rsidRPr="00112F02">
        <w:rPr>
          <w:rFonts w:ascii="Arial" w:hAnsi="Arial" w:cs="Arial"/>
          <w:sz w:val="24"/>
        </w:rPr>
        <w:t>des Bebauungsplans</w:t>
      </w:r>
      <w:r>
        <w:rPr>
          <w:rFonts w:ascii="Arial" w:hAnsi="Arial" w:cs="Arial"/>
          <w:sz w:val="24"/>
        </w:rPr>
        <w:t xml:space="preserve"> </w:t>
      </w:r>
      <w:r w:rsidRPr="00112F02">
        <w:rPr>
          <w:rFonts w:ascii="Arial" w:hAnsi="Arial" w:cs="Arial"/>
          <w:sz w:val="24"/>
        </w:rPr>
        <w:t>gebilligt.</w:t>
      </w:r>
    </w:p>
    <w:p w:rsidR="00702D72" w:rsidRPr="00112F02" w:rsidRDefault="00702D72" w:rsidP="00702D72">
      <w:pPr>
        <w:rPr>
          <w:rFonts w:ascii="Arial" w:hAnsi="Arial" w:cs="Arial"/>
          <w:sz w:val="24"/>
        </w:rPr>
      </w:pPr>
      <w:r w:rsidRPr="00A050D3">
        <w:rPr>
          <w:rFonts w:ascii="Arial" w:hAnsi="Arial" w:cs="Arial"/>
          <w:sz w:val="24"/>
          <w:szCs w:val="24"/>
        </w:rPr>
        <w:t xml:space="preserve">Der </w:t>
      </w:r>
      <w:r w:rsidR="00E52222" w:rsidRPr="00A050D3">
        <w:rPr>
          <w:rFonts w:ascii="Arial" w:hAnsi="Arial" w:cs="Arial"/>
          <w:sz w:val="24"/>
          <w:szCs w:val="24"/>
        </w:rPr>
        <w:t>Vore</w:t>
      </w:r>
      <w:r w:rsidRPr="00A050D3">
        <w:rPr>
          <w:rFonts w:ascii="Arial" w:hAnsi="Arial" w:cs="Arial"/>
          <w:sz w:val="24"/>
          <w:szCs w:val="24"/>
        </w:rPr>
        <w:t>ntwurf des Bebauungsplans für das Gebiet „Beckenäcker“</w:t>
      </w:r>
      <w:r w:rsidR="00C32DE3" w:rsidRPr="00A050D3">
        <w:rPr>
          <w:rFonts w:ascii="Arial" w:hAnsi="Arial" w:cs="Arial"/>
          <w:sz w:val="24"/>
          <w:szCs w:val="24"/>
        </w:rPr>
        <w:t xml:space="preserve"> des Gemeindeteils Westernach</w:t>
      </w:r>
      <w:r w:rsidRPr="00A050D3">
        <w:rPr>
          <w:rFonts w:ascii="Arial" w:hAnsi="Arial" w:cs="Arial"/>
          <w:sz w:val="24"/>
          <w:szCs w:val="24"/>
        </w:rPr>
        <w:t xml:space="preserve"> und die Begründung liegen im Rathaus, </w:t>
      </w:r>
      <w:r w:rsidR="00A050D3" w:rsidRPr="00A050D3">
        <w:rPr>
          <w:rFonts w:ascii="Arial" w:hAnsi="Arial" w:cs="Arial"/>
          <w:sz w:val="24"/>
          <w:szCs w:val="24"/>
        </w:rPr>
        <w:t>Flurbereich 1. OG vor Zimmer 101</w:t>
      </w:r>
      <w:r w:rsidRPr="00A050D3">
        <w:rPr>
          <w:rFonts w:ascii="Arial" w:hAnsi="Arial" w:cs="Arial"/>
          <w:sz w:val="24"/>
          <w:szCs w:val="24"/>
        </w:rPr>
        <w:t xml:space="preserve">, Anschrift: Marktplatz 14-16, 74635 Kupferzell, vom 16.12.2019 bis einschließlich </w:t>
      </w:r>
      <w:r w:rsidR="00C32DE3" w:rsidRPr="00A050D3">
        <w:rPr>
          <w:rFonts w:ascii="Arial" w:hAnsi="Arial" w:cs="Arial"/>
          <w:sz w:val="24"/>
          <w:szCs w:val="24"/>
        </w:rPr>
        <w:t>27.01.2020</w:t>
      </w:r>
      <w:r w:rsidRPr="00A050D3">
        <w:rPr>
          <w:rFonts w:ascii="Arial" w:hAnsi="Arial" w:cs="Arial"/>
          <w:sz w:val="24"/>
          <w:szCs w:val="24"/>
        </w:rPr>
        <w:t xml:space="preserve">, während </w:t>
      </w:r>
      <w:r w:rsidRPr="00A050D3">
        <w:rPr>
          <w:rFonts w:ascii="Arial" w:hAnsi="Arial" w:cs="Arial"/>
          <w:color w:val="000000" w:themeColor="text1"/>
          <w:sz w:val="24"/>
          <w:szCs w:val="24"/>
        </w:rPr>
        <w:t>der Dienststunden</w:t>
      </w:r>
      <w:r w:rsidRPr="006605DD">
        <w:rPr>
          <w:rFonts w:ascii="Arial" w:hAnsi="Arial" w:cs="Arial"/>
          <w:color w:val="000000" w:themeColor="text1"/>
          <w:sz w:val="24"/>
        </w:rPr>
        <w:t xml:space="preserve"> öffentlich </w:t>
      </w:r>
      <w:r w:rsidRPr="00112F02">
        <w:rPr>
          <w:rFonts w:ascii="Arial" w:hAnsi="Arial" w:cs="Arial"/>
          <w:sz w:val="24"/>
        </w:rPr>
        <w:t>aus.</w:t>
      </w:r>
    </w:p>
    <w:p w:rsidR="00702D72" w:rsidRPr="00112F02" w:rsidRDefault="00702D72" w:rsidP="00702D7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 xml:space="preserve">Stellungnahmen können während dieser Frist schriftlich oder während der </w:t>
      </w:r>
      <w:r>
        <w:rPr>
          <w:rFonts w:ascii="Arial" w:hAnsi="Arial" w:cs="Arial"/>
          <w:sz w:val="24"/>
        </w:rPr>
        <w:t xml:space="preserve">Dienststunden zur Niederschrift </w:t>
      </w:r>
      <w:r w:rsidRPr="00112F02">
        <w:rPr>
          <w:rFonts w:ascii="Arial" w:hAnsi="Arial" w:cs="Arial"/>
          <w:sz w:val="24"/>
        </w:rPr>
        <w:t>abgegeben werden.</w:t>
      </w:r>
    </w:p>
    <w:p w:rsidR="00702D72" w:rsidRPr="00112F02" w:rsidRDefault="00702D72" w:rsidP="00702D7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Nicht fristgerecht abgegebene Stellungnahmen können bei der Beschlus</w:t>
      </w:r>
      <w:r>
        <w:rPr>
          <w:rFonts w:ascii="Arial" w:hAnsi="Arial" w:cs="Arial"/>
          <w:sz w:val="24"/>
        </w:rPr>
        <w:t xml:space="preserve">sfassung über den Bebauungsplan </w:t>
      </w:r>
      <w:r w:rsidRPr="00112F02">
        <w:rPr>
          <w:rFonts w:ascii="Arial" w:hAnsi="Arial" w:cs="Arial"/>
          <w:sz w:val="24"/>
        </w:rPr>
        <w:t>unberücksichtigt bleiben, wenn die Gemeinde den Inhalt nich</w:t>
      </w:r>
      <w:r>
        <w:rPr>
          <w:rFonts w:ascii="Arial" w:hAnsi="Arial" w:cs="Arial"/>
          <w:sz w:val="24"/>
        </w:rPr>
        <w:t xml:space="preserve">t kannte und nicht hätte kennen </w:t>
      </w:r>
      <w:r w:rsidRPr="00112F02">
        <w:rPr>
          <w:rFonts w:ascii="Arial" w:hAnsi="Arial" w:cs="Arial"/>
          <w:sz w:val="24"/>
        </w:rPr>
        <w:t>müssen und deren Inhalt für die Re</w:t>
      </w:r>
      <w:r>
        <w:rPr>
          <w:rFonts w:ascii="Arial" w:hAnsi="Arial" w:cs="Arial"/>
          <w:sz w:val="24"/>
        </w:rPr>
        <w:t>chtmäßigkeit des Bebauungsplans</w:t>
      </w:r>
      <w:r w:rsidRPr="00112F02">
        <w:rPr>
          <w:rFonts w:ascii="Arial" w:hAnsi="Arial" w:cs="Arial"/>
          <w:sz w:val="24"/>
        </w:rPr>
        <w:t xml:space="preserve"> nicht von Bedeutung ist.</w:t>
      </w:r>
    </w:p>
    <w:p w:rsidR="00702D72" w:rsidRDefault="00702D72" w:rsidP="00702D7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Folgende umweltrelevanten Informationen sind verfügbar:</w:t>
      </w:r>
    </w:p>
    <w:p w:rsidR="00E52222" w:rsidRPr="00E52222" w:rsidRDefault="00C17BF6" w:rsidP="00702D72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</w:rPr>
      </w:pPr>
      <w:r w:rsidRPr="00E52222">
        <w:rPr>
          <w:rFonts w:ascii="Arial" w:hAnsi="Arial" w:cs="Arial"/>
          <w:sz w:val="24"/>
        </w:rPr>
        <w:t xml:space="preserve">Untersuchungen zum speziellen Artenschutz gem. § 44 BNatSchG vom Juli 2017 </w:t>
      </w:r>
      <w:r w:rsidR="00E52222">
        <w:rPr>
          <w:rFonts w:ascii="Arial" w:hAnsi="Arial" w:cs="Arial"/>
          <w:sz w:val="24"/>
        </w:rPr>
        <w:t>(Lagepläne 1-5, Tabelle 1-4)</w:t>
      </w:r>
    </w:p>
    <w:p w:rsidR="00702D72" w:rsidRPr="00E52222" w:rsidRDefault="00702D72" w:rsidP="00E52222">
      <w:pPr>
        <w:rPr>
          <w:rFonts w:ascii="Arial" w:hAnsi="Arial" w:cs="Arial"/>
          <w:color w:val="000000" w:themeColor="text1"/>
          <w:sz w:val="24"/>
        </w:rPr>
      </w:pPr>
      <w:r w:rsidRPr="00E52222">
        <w:rPr>
          <w:rFonts w:ascii="Arial" w:hAnsi="Arial" w:cs="Arial"/>
          <w:sz w:val="24"/>
        </w:rPr>
        <w:t xml:space="preserve">Der Inhalt dieser Bekanntmachung und die nach § 3 Abs. 2 S. 1 BauGB auszulegenden Unterlagen sind auch im Internet unter </w:t>
      </w:r>
      <w:r w:rsidRPr="00E52222">
        <w:rPr>
          <w:rFonts w:ascii="Arial" w:hAnsi="Arial" w:cs="Arial"/>
          <w:i/>
          <w:sz w:val="24"/>
        </w:rPr>
        <w:t>www.kupferzell.de</w:t>
      </w:r>
      <w:r w:rsidRPr="00E52222">
        <w:rPr>
          <w:rFonts w:ascii="Arial" w:hAnsi="Arial" w:cs="Arial"/>
          <w:sz w:val="24"/>
        </w:rPr>
        <w:t xml:space="preserve"> </w:t>
      </w:r>
      <w:r w:rsidRPr="00E52222">
        <w:rPr>
          <w:rFonts w:ascii="Arial" w:hAnsi="Arial" w:cs="Arial"/>
          <w:color w:val="000000" w:themeColor="text1"/>
          <w:sz w:val="24"/>
        </w:rPr>
        <w:t>veröffentlicht.</w:t>
      </w:r>
    </w:p>
    <w:p w:rsidR="00702D72" w:rsidRPr="006605DD" w:rsidRDefault="00702D72" w:rsidP="00702D72">
      <w:pPr>
        <w:rPr>
          <w:rFonts w:ascii="Arial" w:hAnsi="Arial" w:cs="Arial"/>
          <w:color w:val="000000" w:themeColor="text1"/>
          <w:sz w:val="24"/>
        </w:rPr>
      </w:pPr>
      <w:r w:rsidRPr="006605DD">
        <w:rPr>
          <w:rFonts w:ascii="Arial" w:hAnsi="Arial" w:cs="Arial"/>
          <w:color w:val="000000" w:themeColor="text1"/>
          <w:sz w:val="24"/>
        </w:rPr>
        <w:t xml:space="preserve">Parallel mit der Auslegung findet die </w:t>
      </w:r>
      <w:r w:rsidR="00E52222">
        <w:rPr>
          <w:rFonts w:ascii="Arial" w:hAnsi="Arial" w:cs="Arial"/>
          <w:color w:val="000000" w:themeColor="text1"/>
          <w:sz w:val="24"/>
        </w:rPr>
        <w:t xml:space="preserve">frühzeitig </w:t>
      </w:r>
      <w:r w:rsidRPr="006605DD">
        <w:rPr>
          <w:rFonts w:ascii="Arial" w:hAnsi="Arial" w:cs="Arial"/>
          <w:color w:val="000000" w:themeColor="text1"/>
          <w:sz w:val="24"/>
        </w:rPr>
        <w:t>Einholung der Stellungnahmen der Behörden und sonstigen Träger öffe</w:t>
      </w:r>
      <w:r w:rsidR="00C17BF6" w:rsidRPr="006605DD">
        <w:rPr>
          <w:rFonts w:ascii="Arial" w:hAnsi="Arial" w:cs="Arial"/>
          <w:color w:val="000000" w:themeColor="text1"/>
          <w:sz w:val="24"/>
        </w:rPr>
        <w:t>ntlicher Belange gem. § 4 Abs. 1 BauGB auf Grund von § 4a Abs. 1</w:t>
      </w:r>
      <w:r w:rsidRPr="006605DD">
        <w:rPr>
          <w:rFonts w:ascii="Arial" w:hAnsi="Arial" w:cs="Arial"/>
          <w:color w:val="000000" w:themeColor="text1"/>
          <w:sz w:val="24"/>
        </w:rPr>
        <w:t xml:space="preserve"> BauGB statt.</w:t>
      </w:r>
    </w:p>
    <w:p w:rsidR="004A087D" w:rsidRDefault="004A087D"/>
    <w:sectPr w:rsidR="004A0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20"/>
    <w:multiLevelType w:val="hybridMultilevel"/>
    <w:tmpl w:val="01126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12F5"/>
    <w:multiLevelType w:val="hybridMultilevel"/>
    <w:tmpl w:val="F7424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2"/>
    <w:rsid w:val="00444D57"/>
    <w:rsid w:val="004A087D"/>
    <w:rsid w:val="006605DD"/>
    <w:rsid w:val="00702D72"/>
    <w:rsid w:val="009E7082"/>
    <w:rsid w:val="00A050D3"/>
    <w:rsid w:val="00C17BF6"/>
    <w:rsid w:val="00C32DE3"/>
    <w:rsid w:val="00DC629C"/>
    <w:rsid w:val="00E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D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D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Eisemann</dc:creator>
  <cp:keywords/>
  <dc:description/>
  <cp:lastModifiedBy>Viel, Stefan</cp:lastModifiedBy>
  <cp:revision>5</cp:revision>
  <cp:lastPrinted>2019-11-18T13:43:00Z</cp:lastPrinted>
  <dcterms:created xsi:type="dcterms:W3CDTF">2019-11-18T13:07:00Z</dcterms:created>
  <dcterms:modified xsi:type="dcterms:W3CDTF">2019-11-20T07:23:00Z</dcterms:modified>
</cp:coreProperties>
</file>