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02" w:rsidRPr="00112F02" w:rsidRDefault="00EE04F9" w:rsidP="00D4565B">
      <w:pPr>
        <w:rPr>
          <w:rFonts w:ascii="Arial" w:hAnsi="Arial" w:cs="Arial"/>
          <w:sz w:val="28"/>
          <w:u w:val="single"/>
        </w:rPr>
      </w:pPr>
      <w:r w:rsidRPr="00112F02">
        <w:rPr>
          <w:rFonts w:ascii="Arial" w:hAnsi="Arial" w:cs="Arial"/>
          <w:sz w:val="28"/>
          <w:u w:val="single"/>
        </w:rPr>
        <w:t>Bekanntmachung des Aufstellungsbeschlusses</w:t>
      </w:r>
    </w:p>
    <w:p w:rsidR="00D4565B" w:rsidRPr="00112F02" w:rsidRDefault="00D4565B" w:rsidP="00D4565B">
      <w:pPr>
        <w:rPr>
          <w:rFonts w:ascii="Arial" w:hAnsi="Arial" w:cs="Arial"/>
          <w:b/>
          <w:sz w:val="24"/>
        </w:rPr>
      </w:pPr>
      <w:r w:rsidRPr="00112F02">
        <w:rPr>
          <w:rFonts w:ascii="Arial" w:hAnsi="Arial" w:cs="Arial"/>
          <w:b/>
          <w:sz w:val="24"/>
        </w:rPr>
        <w:t>Bekanntmachung des Aufstellungsbeschlusses gemäß § 2 Abs. 1 S. 2 BauGB</w:t>
      </w:r>
    </w:p>
    <w:p w:rsidR="00D4565B" w:rsidRPr="00EE04F9" w:rsidRDefault="00D4565B" w:rsidP="00D4565B">
      <w:pPr>
        <w:rPr>
          <w:rFonts w:ascii="Arial" w:hAnsi="Arial" w:cs="Arial"/>
          <w:sz w:val="24"/>
        </w:rPr>
      </w:pPr>
      <w:r w:rsidRPr="00EE04F9">
        <w:rPr>
          <w:rFonts w:ascii="Arial" w:hAnsi="Arial" w:cs="Arial"/>
          <w:sz w:val="24"/>
        </w:rPr>
        <w:t>Gemeinde Kupferzell</w:t>
      </w:r>
    </w:p>
    <w:p w:rsidR="00D4565B" w:rsidRDefault="00D4565B" w:rsidP="00D456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den Bebauungsplan „</w:t>
      </w:r>
      <w:r w:rsidRPr="00DA47AF">
        <w:rPr>
          <w:rFonts w:ascii="Arial" w:hAnsi="Arial" w:cs="Arial"/>
          <w:sz w:val="24"/>
          <w:u w:val="single"/>
        </w:rPr>
        <w:t>Kupferaue</w:t>
      </w:r>
      <w:r>
        <w:rPr>
          <w:rFonts w:ascii="Arial" w:hAnsi="Arial" w:cs="Arial"/>
          <w:sz w:val="24"/>
        </w:rPr>
        <w:t>“</w:t>
      </w:r>
    </w:p>
    <w:p w:rsidR="00D4565B" w:rsidRPr="00D4565B" w:rsidRDefault="00D4565B" w:rsidP="00D4565B">
      <w:pPr>
        <w:rPr>
          <w:rFonts w:ascii="Arial" w:hAnsi="Arial" w:cs="Arial"/>
          <w:sz w:val="24"/>
        </w:rPr>
      </w:pPr>
    </w:p>
    <w:p w:rsidR="00D4565B" w:rsidRDefault="00D4565B" w:rsidP="00D456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Pr="00D4565B">
        <w:rPr>
          <w:rFonts w:ascii="Arial" w:hAnsi="Arial" w:cs="Arial"/>
          <w:sz w:val="24"/>
        </w:rPr>
        <w:t xml:space="preserve">Gemeinderat hat in der Sitzung vom </w:t>
      </w:r>
      <w:r>
        <w:rPr>
          <w:rFonts w:ascii="Arial" w:hAnsi="Arial" w:cs="Arial"/>
          <w:sz w:val="24"/>
        </w:rPr>
        <w:t xml:space="preserve">12.11.2019 </w:t>
      </w:r>
      <w:r w:rsidRPr="00D4565B">
        <w:rPr>
          <w:rFonts w:ascii="Arial" w:hAnsi="Arial" w:cs="Arial"/>
          <w:sz w:val="24"/>
        </w:rPr>
        <w:t>gemäß</w:t>
      </w:r>
      <w:r>
        <w:rPr>
          <w:rFonts w:ascii="Arial" w:hAnsi="Arial" w:cs="Arial"/>
          <w:sz w:val="24"/>
        </w:rPr>
        <w:t xml:space="preserve"> </w:t>
      </w:r>
      <w:r w:rsidRPr="00D4565B">
        <w:rPr>
          <w:rFonts w:ascii="Arial" w:hAnsi="Arial" w:cs="Arial"/>
          <w:sz w:val="24"/>
        </w:rPr>
        <w:t xml:space="preserve">§ 2 Abs. 1 BauGB die Aufstellung des Bebauungsplans </w:t>
      </w:r>
      <w:r>
        <w:rPr>
          <w:rFonts w:ascii="Arial" w:hAnsi="Arial" w:cs="Arial"/>
          <w:sz w:val="24"/>
        </w:rPr>
        <w:t>„Kupferaue“</w:t>
      </w:r>
      <w:r w:rsidRPr="00D4565B">
        <w:rPr>
          <w:rFonts w:ascii="Arial" w:hAnsi="Arial" w:cs="Arial"/>
          <w:sz w:val="24"/>
        </w:rPr>
        <w:t xml:space="preserve"> beschlossen.</w:t>
      </w:r>
    </w:p>
    <w:p w:rsidR="00D4565B" w:rsidRPr="00D4565B" w:rsidRDefault="00D4565B" w:rsidP="00D4565B">
      <w:pPr>
        <w:rPr>
          <w:rFonts w:ascii="Arial" w:hAnsi="Arial" w:cs="Arial"/>
          <w:sz w:val="24"/>
        </w:rPr>
      </w:pPr>
    </w:p>
    <w:p w:rsidR="00D4565B" w:rsidRPr="00D4565B" w:rsidRDefault="00D4565B" w:rsidP="00D4565B">
      <w:pPr>
        <w:rPr>
          <w:rFonts w:ascii="Arial" w:hAnsi="Arial" w:cs="Arial"/>
          <w:b/>
          <w:sz w:val="24"/>
        </w:rPr>
      </w:pPr>
      <w:r w:rsidRPr="00D4565B">
        <w:rPr>
          <w:rFonts w:ascii="Arial" w:hAnsi="Arial" w:cs="Arial"/>
          <w:b/>
          <w:sz w:val="24"/>
        </w:rPr>
        <w:t>Geltungsbereich (Lageplan)</w:t>
      </w:r>
    </w:p>
    <w:p w:rsidR="00141F50" w:rsidRPr="00DA47AF" w:rsidRDefault="00141F50" w:rsidP="00D4565B">
      <w:pPr>
        <w:rPr>
          <w:rFonts w:ascii="Arial" w:hAnsi="Arial" w:cs="Arial"/>
          <w:color w:val="000000" w:themeColor="text1"/>
          <w:sz w:val="24"/>
          <w:szCs w:val="24"/>
        </w:rPr>
      </w:pPr>
      <w:r w:rsidRPr="00141F50">
        <w:rPr>
          <w:rFonts w:ascii="Arial" w:hAnsi="Arial" w:cs="Arial"/>
          <w:color w:val="000000" w:themeColor="text1"/>
          <w:sz w:val="24"/>
        </w:rPr>
        <w:t xml:space="preserve">Der räumliche Geltungsbereich des Bebauungsplanes umfasst die Teilflächen der Grundstücke 1042, 1047 und 1757 im </w:t>
      </w:r>
      <w:r w:rsidR="00C027E8">
        <w:rPr>
          <w:rFonts w:ascii="Arial" w:hAnsi="Arial" w:cs="Arial"/>
          <w:color w:val="000000" w:themeColor="text1"/>
          <w:sz w:val="24"/>
        </w:rPr>
        <w:t xml:space="preserve">Südosten der Gemeinde mit einer </w:t>
      </w:r>
      <w:r w:rsidRPr="00DA47AF">
        <w:rPr>
          <w:rFonts w:ascii="Arial" w:hAnsi="Arial" w:cs="Arial"/>
          <w:color w:val="000000" w:themeColor="text1"/>
          <w:sz w:val="24"/>
          <w:szCs w:val="24"/>
        </w:rPr>
        <w:t xml:space="preserve">Gesamtfläche von ca. 1,173 ha. </w:t>
      </w:r>
    </w:p>
    <w:p w:rsidR="00EE07B9" w:rsidRPr="00DA47AF" w:rsidRDefault="00A920C7" w:rsidP="00D4565B">
      <w:pPr>
        <w:rPr>
          <w:rFonts w:ascii="Arial" w:hAnsi="Arial" w:cs="Arial"/>
          <w:sz w:val="24"/>
          <w:szCs w:val="24"/>
        </w:rPr>
      </w:pPr>
      <w:r w:rsidRPr="00DA47AF">
        <w:rPr>
          <w:rFonts w:ascii="Arial" w:hAnsi="Arial" w:cs="Arial"/>
          <w:sz w:val="24"/>
          <w:szCs w:val="24"/>
        </w:rPr>
        <w:t xml:space="preserve">Der </w:t>
      </w:r>
      <w:r w:rsidR="00141F50" w:rsidRPr="00DA47AF">
        <w:rPr>
          <w:rFonts w:ascii="Arial" w:hAnsi="Arial" w:cs="Arial"/>
          <w:sz w:val="24"/>
          <w:szCs w:val="24"/>
        </w:rPr>
        <w:t>Abgrenzungsplan</w:t>
      </w:r>
      <w:r w:rsidRPr="00DA47AF">
        <w:rPr>
          <w:rFonts w:ascii="Arial" w:hAnsi="Arial" w:cs="Arial"/>
          <w:sz w:val="24"/>
          <w:szCs w:val="24"/>
        </w:rPr>
        <w:t xml:space="preserve"> des </w:t>
      </w:r>
      <w:r w:rsidR="00D4565B" w:rsidRPr="00DA47AF">
        <w:rPr>
          <w:rFonts w:ascii="Arial" w:hAnsi="Arial" w:cs="Arial"/>
          <w:sz w:val="24"/>
          <w:szCs w:val="24"/>
        </w:rPr>
        <w:t>Bauamtes vom</w:t>
      </w:r>
      <w:r w:rsidR="00975762" w:rsidRPr="00DA47AF">
        <w:rPr>
          <w:rFonts w:ascii="Arial" w:hAnsi="Arial" w:cs="Arial"/>
          <w:sz w:val="24"/>
          <w:szCs w:val="24"/>
        </w:rPr>
        <w:t xml:space="preserve"> 20.12.2018</w:t>
      </w:r>
      <w:r w:rsidR="00D4565B" w:rsidRPr="00DA47AF">
        <w:rPr>
          <w:rFonts w:ascii="Arial" w:hAnsi="Arial" w:cs="Arial"/>
          <w:sz w:val="24"/>
          <w:szCs w:val="24"/>
        </w:rPr>
        <w:t xml:space="preserve"> mit K</w:t>
      </w:r>
      <w:r w:rsidRPr="00DA47AF">
        <w:rPr>
          <w:rFonts w:ascii="Arial" w:hAnsi="Arial" w:cs="Arial"/>
          <w:sz w:val="24"/>
          <w:szCs w:val="24"/>
        </w:rPr>
        <w:t xml:space="preserve">ennzeichnung der Abgrenzung des </w:t>
      </w:r>
      <w:r w:rsidR="00D4565B" w:rsidRPr="00DA47AF">
        <w:rPr>
          <w:rFonts w:ascii="Arial" w:hAnsi="Arial" w:cs="Arial"/>
          <w:sz w:val="24"/>
          <w:szCs w:val="24"/>
        </w:rPr>
        <w:t xml:space="preserve">räumlichen Geltungsbereichs des Bebauungsplans </w:t>
      </w:r>
      <w:r w:rsidRPr="00DA47AF">
        <w:rPr>
          <w:rFonts w:ascii="Arial" w:hAnsi="Arial" w:cs="Arial"/>
          <w:sz w:val="24"/>
          <w:szCs w:val="24"/>
        </w:rPr>
        <w:t xml:space="preserve">ist Bestandteil des Beschlusses </w:t>
      </w:r>
      <w:r w:rsidR="00D4565B" w:rsidRPr="00DA47AF">
        <w:rPr>
          <w:rFonts w:ascii="Arial" w:hAnsi="Arial" w:cs="Arial"/>
          <w:sz w:val="24"/>
          <w:szCs w:val="24"/>
        </w:rPr>
        <w:t xml:space="preserve">(siehe beigefügten </w:t>
      </w:r>
      <w:r w:rsidR="00141F50" w:rsidRPr="00DA47AF">
        <w:rPr>
          <w:rFonts w:ascii="Arial" w:hAnsi="Arial" w:cs="Arial"/>
          <w:sz w:val="24"/>
          <w:szCs w:val="24"/>
        </w:rPr>
        <w:t>Abgrenzungsplan</w:t>
      </w:r>
      <w:r w:rsidR="00067E96" w:rsidRPr="00DA47AF">
        <w:rPr>
          <w:rFonts w:ascii="Arial" w:hAnsi="Arial" w:cs="Arial"/>
          <w:sz w:val="24"/>
          <w:szCs w:val="24"/>
        </w:rPr>
        <w:t xml:space="preserve"> vom Büro </w:t>
      </w:r>
      <w:proofErr w:type="spellStart"/>
      <w:r w:rsidR="00067E96" w:rsidRPr="00DA47AF">
        <w:rPr>
          <w:rFonts w:ascii="Arial" w:hAnsi="Arial" w:cs="Arial"/>
          <w:sz w:val="24"/>
          <w:szCs w:val="24"/>
        </w:rPr>
        <w:t>Balling</w:t>
      </w:r>
      <w:proofErr w:type="spellEnd"/>
      <w:r w:rsidR="00067E96" w:rsidRPr="00DA47AF">
        <w:rPr>
          <w:rFonts w:ascii="Arial" w:hAnsi="Arial" w:cs="Arial"/>
          <w:sz w:val="24"/>
          <w:szCs w:val="24"/>
        </w:rPr>
        <w:t>, Würzburg).</w:t>
      </w:r>
    </w:p>
    <w:p w:rsidR="00D4565B" w:rsidRPr="00DA47AF" w:rsidRDefault="00D4565B" w:rsidP="00D4565B">
      <w:pPr>
        <w:rPr>
          <w:rFonts w:ascii="Arial" w:hAnsi="Arial" w:cs="Arial"/>
          <w:sz w:val="24"/>
          <w:szCs w:val="24"/>
        </w:rPr>
      </w:pPr>
      <w:r w:rsidRPr="00DA47AF">
        <w:rPr>
          <w:rFonts w:ascii="Arial" w:hAnsi="Arial" w:cs="Arial"/>
          <w:sz w:val="24"/>
          <w:szCs w:val="24"/>
        </w:rPr>
        <w:t>Der räumliche Geltungsbereich des aufzustellenden Bebauungsplans k</w:t>
      </w:r>
      <w:r w:rsidR="00E3020E" w:rsidRPr="00DA47AF">
        <w:rPr>
          <w:rFonts w:ascii="Arial" w:hAnsi="Arial" w:cs="Arial"/>
          <w:sz w:val="24"/>
          <w:szCs w:val="24"/>
        </w:rPr>
        <w:t>ann im Rathaus</w:t>
      </w:r>
      <w:r w:rsidRPr="00DA47AF">
        <w:rPr>
          <w:rFonts w:ascii="Arial" w:hAnsi="Arial" w:cs="Arial"/>
          <w:sz w:val="24"/>
          <w:szCs w:val="24"/>
        </w:rPr>
        <w:t xml:space="preserve">, </w:t>
      </w:r>
      <w:r w:rsidR="00DA47AF" w:rsidRPr="00DA47AF">
        <w:rPr>
          <w:rFonts w:ascii="Arial" w:hAnsi="Arial" w:cs="Arial"/>
          <w:sz w:val="24"/>
          <w:szCs w:val="24"/>
        </w:rPr>
        <w:t>Flurbereich 1. OG vor Zimmer 101</w:t>
      </w:r>
      <w:r w:rsidRPr="00DA47AF">
        <w:rPr>
          <w:rFonts w:ascii="Arial" w:hAnsi="Arial" w:cs="Arial"/>
          <w:sz w:val="24"/>
          <w:szCs w:val="24"/>
        </w:rPr>
        <w:t>, Anschrift:</w:t>
      </w:r>
      <w:r w:rsidR="00A920C7" w:rsidRPr="00DA47AF">
        <w:rPr>
          <w:rFonts w:ascii="Arial" w:hAnsi="Arial" w:cs="Arial"/>
          <w:sz w:val="24"/>
          <w:szCs w:val="24"/>
        </w:rPr>
        <w:t xml:space="preserve"> </w:t>
      </w:r>
      <w:r w:rsidR="00364FE7" w:rsidRPr="00DA47AF">
        <w:rPr>
          <w:rFonts w:ascii="Arial" w:hAnsi="Arial" w:cs="Arial"/>
          <w:sz w:val="24"/>
          <w:szCs w:val="24"/>
        </w:rPr>
        <w:t>Marktplatz 14-16, 74635 Kupferzell</w:t>
      </w:r>
      <w:r w:rsidR="00A920C7" w:rsidRPr="00DA47AF">
        <w:rPr>
          <w:rFonts w:ascii="Arial" w:hAnsi="Arial" w:cs="Arial"/>
          <w:sz w:val="24"/>
          <w:szCs w:val="24"/>
        </w:rPr>
        <w:t xml:space="preserve">, während </w:t>
      </w:r>
      <w:r w:rsidR="00067E96" w:rsidRPr="00DA47AF">
        <w:rPr>
          <w:rFonts w:ascii="Arial" w:hAnsi="Arial" w:cs="Arial"/>
          <w:sz w:val="24"/>
          <w:szCs w:val="24"/>
        </w:rPr>
        <w:t xml:space="preserve">der </w:t>
      </w:r>
      <w:r w:rsidR="00067E96" w:rsidRPr="00DA47AF">
        <w:rPr>
          <w:rFonts w:ascii="Arial" w:hAnsi="Arial" w:cs="Arial"/>
          <w:color w:val="000000" w:themeColor="text1"/>
          <w:sz w:val="24"/>
          <w:szCs w:val="24"/>
        </w:rPr>
        <w:t>Dienststunden</w:t>
      </w:r>
      <w:r w:rsidRPr="00DA47AF">
        <w:rPr>
          <w:rFonts w:ascii="Arial" w:hAnsi="Arial" w:cs="Arial"/>
          <w:color w:val="000000" w:themeColor="text1"/>
          <w:sz w:val="24"/>
          <w:szCs w:val="24"/>
        </w:rPr>
        <w:t xml:space="preserve"> bzw</w:t>
      </w:r>
      <w:r w:rsidRPr="00DA47AF">
        <w:rPr>
          <w:rFonts w:ascii="Arial" w:hAnsi="Arial" w:cs="Arial"/>
          <w:sz w:val="24"/>
          <w:szCs w:val="24"/>
        </w:rPr>
        <w:t>. auf der I</w:t>
      </w:r>
      <w:r w:rsidR="00A920C7" w:rsidRPr="00DA47AF">
        <w:rPr>
          <w:rFonts w:ascii="Arial" w:hAnsi="Arial" w:cs="Arial"/>
          <w:sz w:val="24"/>
          <w:szCs w:val="24"/>
        </w:rPr>
        <w:t xml:space="preserve">nternetseite der Gemeinde unter </w:t>
      </w:r>
      <w:r w:rsidR="00067E96" w:rsidRPr="00DA47AF">
        <w:rPr>
          <w:rFonts w:ascii="Arial" w:hAnsi="Arial" w:cs="Arial"/>
          <w:i/>
          <w:sz w:val="24"/>
          <w:szCs w:val="24"/>
        </w:rPr>
        <w:t>www.kupferzell.de</w:t>
      </w:r>
      <w:r w:rsidR="00A920C7" w:rsidRPr="00DA47AF">
        <w:rPr>
          <w:rFonts w:ascii="Arial" w:hAnsi="Arial" w:cs="Arial"/>
          <w:sz w:val="24"/>
          <w:szCs w:val="24"/>
        </w:rPr>
        <w:t xml:space="preserve"> </w:t>
      </w:r>
      <w:r w:rsidRPr="00DA47AF">
        <w:rPr>
          <w:rFonts w:ascii="Arial" w:hAnsi="Arial" w:cs="Arial"/>
          <w:sz w:val="24"/>
          <w:szCs w:val="24"/>
        </w:rPr>
        <w:t>eingesehen werden.</w:t>
      </w:r>
    </w:p>
    <w:p w:rsidR="00A920C7" w:rsidRPr="00D4565B" w:rsidRDefault="00A920C7" w:rsidP="00D4565B">
      <w:pPr>
        <w:rPr>
          <w:rFonts w:ascii="Arial" w:hAnsi="Arial" w:cs="Arial"/>
          <w:sz w:val="24"/>
        </w:rPr>
      </w:pPr>
    </w:p>
    <w:p w:rsidR="00D4565B" w:rsidRPr="00A920C7" w:rsidRDefault="00D4565B" w:rsidP="00D4565B">
      <w:pPr>
        <w:rPr>
          <w:rFonts w:ascii="Arial" w:hAnsi="Arial" w:cs="Arial"/>
          <w:b/>
          <w:sz w:val="24"/>
        </w:rPr>
      </w:pPr>
      <w:r w:rsidRPr="00A920C7">
        <w:rPr>
          <w:rFonts w:ascii="Arial" w:hAnsi="Arial" w:cs="Arial"/>
          <w:b/>
          <w:sz w:val="24"/>
        </w:rPr>
        <w:t>Verfahrensart</w:t>
      </w:r>
    </w:p>
    <w:p w:rsidR="00D4565B" w:rsidRDefault="00D4565B" w:rsidP="00A920C7">
      <w:pPr>
        <w:rPr>
          <w:rFonts w:ascii="Arial" w:hAnsi="Arial" w:cs="Arial"/>
          <w:sz w:val="24"/>
        </w:rPr>
      </w:pPr>
      <w:r w:rsidRPr="00D4565B">
        <w:rPr>
          <w:rFonts w:ascii="Arial" w:hAnsi="Arial" w:cs="Arial"/>
          <w:sz w:val="24"/>
        </w:rPr>
        <w:t>Der Bebauungsplan wird im beschleunigten Verfahren nach § 13</w:t>
      </w:r>
      <w:r w:rsidR="00A920C7">
        <w:rPr>
          <w:rFonts w:ascii="Arial" w:hAnsi="Arial" w:cs="Arial"/>
          <w:sz w:val="24"/>
        </w:rPr>
        <w:t>b</w:t>
      </w:r>
      <w:r w:rsidRPr="00D4565B">
        <w:rPr>
          <w:rFonts w:ascii="Arial" w:hAnsi="Arial" w:cs="Arial"/>
          <w:sz w:val="24"/>
        </w:rPr>
        <w:t xml:space="preserve"> </w:t>
      </w:r>
      <w:r w:rsidR="00A920C7">
        <w:rPr>
          <w:rFonts w:ascii="Arial" w:hAnsi="Arial" w:cs="Arial"/>
          <w:sz w:val="24"/>
        </w:rPr>
        <w:t xml:space="preserve">BauGB </w:t>
      </w:r>
      <w:r w:rsidR="00E3020E">
        <w:rPr>
          <w:rFonts w:ascii="Arial" w:hAnsi="Arial" w:cs="Arial"/>
          <w:sz w:val="24"/>
        </w:rPr>
        <w:t>a</w:t>
      </w:r>
      <w:r w:rsidR="00A920C7">
        <w:rPr>
          <w:rFonts w:ascii="Arial" w:hAnsi="Arial" w:cs="Arial"/>
          <w:sz w:val="24"/>
        </w:rPr>
        <w:t>ufgestellt.</w:t>
      </w:r>
    </w:p>
    <w:p w:rsidR="00A920C7" w:rsidRPr="00D4565B" w:rsidRDefault="00A920C7" w:rsidP="00A920C7">
      <w:pPr>
        <w:rPr>
          <w:rFonts w:ascii="Arial" w:hAnsi="Arial" w:cs="Arial"/>
          <w:sz w:val="24"/>
        </w:rPr>
      </w:pPr>
    </w:p>
    <w:p w:rsidR="00D4565B" w:rsidRPr="00A920C7" w:rsidRDefault="00D4565B" w:rsidP="00D4565B">
      <w:pPr>
        <w:rPr>
          <w:rFonts w:ascii="Arial" w:hAnsi="Arial" w:cs="Arial"/>
          <w:b/>
          <w:sz w:val="24"/>
        </w:rPr>
      </w:pPr>
      <w:r w:rsidRPr="00A920C7">
        <w:rPr>
          <w:rFonts w:ascii="Arial" w:hAnsi="Arial" w:cs="Arial"/>
          <w:b/>
          <w:sz w:val="24"/>
        </w:rPr>
        <w:t>Allgemeine Ziele und Zwecke der Planung</w:t>
      </w:r>
    </w:p>
    <w:p w:rsidR="004A087D" w:rsidRDefault="00A920C7" w:rsidP="00D4565B">
      <w:pPr>
        <w:rPr>
          <w:rFonts w:ascii="Arial" w:hAnsi="Arial" w:cs="Arial"/>
          <w:sz w:val="24"/>
        </w:rPr>
      </w:pPr>
      <w:r w:rsidRPr="00A920C7">
        <w:rPr>
          <w:rFonts w:ascii="Arial" w:hAnsi="Arial" w:cs="Arial"/>
          <w:sz w:val="24"/>
        </w:rPr>
        <w:t>Die Aufstellung des Bebauungsplans „Kupferaue“ verfolgt insbesondere das städtebaulich übergeordnete Ziel der geordneten Gemeindeentwicklung.</w:t>
      </w:r>
    </w:p>
    <w:p w:rsidR="00112F02" w:rsidRDefault="00A920C7" w:rsidP="00D4565B">
      <w:pPr>
        <w:rPr>
          <w:rFonts w:ascii="Arial" w:hAnsi="Arial" w:cs="Arial"/>
          <w:sz w:val="24"/>
        </w:rPr>
      </w:pPr>
      <w:r w:rsidRPr="00A920C7">
        <w:rPr>
          <w:rFonts w:ascii="Arial" w:hAnsi="Arial" w:cs="Arial"/>
          <w:sz w:val="24"/>
        </w:rPr>
        <w:t>Der Bebauungsplan „Kupferaue“ soll die Zulässigkeit von Wohnnutzungen auf einer Fläche begründen, die sich an den im Zusammenhang bebauten Ortsteil anschließt. Daher handelt es sich um einen Bebauungsplan nach § 13</w:t>
      </w:r>
      <w:r>
        <w:rPr>
          <w:rFonts w:ascii="Arial" w:hAnsi="Arial" w:cs="Arial"/>
          <w:sz w:val="24"/>
        </w:rPr>
        <w:t>b BauGB (Einbeziehung von Außen</w:t>
      </w:r>
      <w:r w:rsidRPr="00A920C7">
        <w:rPr>
          <w:rFonts w:ascii="Arial" w:hAnsi="Arial" w:cs="Arial"/>
          <w:sz w:val="24"/>
        </w:rPr>
        <w:t xml:space="preserve">bereichsflächen in das beschleunigte Verfahren) mit einer Grundfläche von weniger als 10.000 m², welcher im beschleunigten Verfahren gemäß § 13 BauGB aufgestellt werden kann. </w:t>
      </w:r>
      <w:r w:rsidRPr="008D3412">
        <w:rPr>
          <w:rFonts w:ascii="Arial" w:hAnsi="Arial" w:cs="Arial"/>
          <w:color w:val="000000" w:themeColor="text1"/>
          <w:sz w:val="24"/>
        </w:rPr>
        <w:t xml:space="preserve">Hierbei kann auf die frühzeitige Beteiligung sowie auf die Erstellung </w:t>
      </w:r>
      <w:r w:rsidR="00A4784E">
        <w:rPr>
          <w:rFonts w:ascii="Arial" w:hAnsi="Arial" w:cs="Arial"/>
          <w:color w:val="000000" w:themeColor="text1"/>
          <w:sz w:val="24"/>
        </w:rPr>
        <w:t>eines Umwelt</w:t>
      </w:r>
      <w:r w:rsidRPr="008D3412">
        <w:rPr>
          <w:rFonts w:ascii="Arial" w:hAnsi="Arial" w:cs="Arial"/>
          <w:color w:val="000000" w:themeColor="text1"/>
          <w:sz w:val="24"/>
        </w:rPr>
        <w:t>berichts verzichtet werden. Auch eine Vorprüfung des Einzelfalls nach Anlage 2 zum BauGB ist in diesem Fall nicht erforderlich.</w:t>
      </w:r>
    </w:p>
    <w:p w:rsidR="00112F02" w:rsidRDefault="00112F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920C7" w:rsidRPr="00E3020E" w:rsidRDefault="00112F02" w:rsidP="00D4565B">
      <w:pPr>
        <w:rPr>
          <w:rFonts w:ascii="Arial" w:hAnsi="Arial" w:cs="Arial"/>
          <w:sz w:val="28"/>
          <w:u w:val="single"/>
        </w:rPr>
      </w:pPr>
      <w:r w:rsidRPr="00E3020E">
        <w:rPr>
          <w:rFonts w:ascii="Arial" w:hAnsi="Arial" w:cs="Arial"/>
          <w:sz w:val="28"/>
          <w:u w:val="single"/>
        </w:rPr>
        <w:lastRenderedPageBreak/>
        <w:t>Bekanntmachung der Öffentlichen Auslegung</w:t>
      </w:r>
    </w:p>
    <w:p w:rsidR="00112F02" w:rsidRPr="00364FE7" w:rsidRDefault="00112F02" w:rsidP="00D4565B">
      <w:pPr>
        <w:rPr>
          <w:rFonts w:ascii="Arial" w:hAnsi="Arial" w:cs="Arial"/>
          <w:b/>
          <w:sz w:val="24"/>
        </w:rPr>
      </w:pPr>
      <w:r w:rsidRPr="00364FE7">
        <w:rPr>
          <w:rFonts w:ascii="Arial" w:hAnsi="Arial" w:cs="Arial"/>
          <w:b/>
          <w:sz w:val="24"/>
        </w:rPr>
        <w:t>Bekanntmachung der Öffentlichen Auslegung gemäß § 3 Abs. 2 BauGB</w:t>
      </w:r>
    </w:p>
    <w:p w:rsidR="00364FE7" w:rsidRDefault="00112F02" w:rsidP="00112F0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>Gemeinde</w:t>
      </w:r>
      <w:r>
        <w:rPr>
          <w:rFonts w:ascii="Arial" w:hAnsi="Arial" w:cs="Arial"/>
          <w:sz w:val="24"/>
        </w:rPr>
        <w:t xml:space="preserve"> Kupferzell </w:t>
      </w:r>
    </w:p>
    <w:p w:rsidR="00112F02" w:rsidRPr="00112F02" w:rsidRDefault="00112F02" w:rsidP="00112F0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>für den Entwurf des Bebauungsplans</w:t>
      </w:r>
      <w:r>
        <w:rPr>
          <w:rFonts w:ascii="Arial" w:hAnsi="Arial" w:cs="Arial"/>
          <w:sz w:val="24"/>
        </w:rPr>
        <w:t xml:space="preserve"> „</w:t>
      </w:r>
      <w:r w:rsidRPr="00DA47AF">
        <w:rPr>
          <w:rFonts w:ascii="Arial" w:hAnsi="Arial" w:cs="Arial"/>
          <w:sz w:val="24"/>
          <w:u w:val="single"/>
        </w:rPr>
        <w:t>Kupferaue</w:t>
      </w:r>
      <w:r>
        <w:rPr>
          <w:rFonts w:ascii="Arial" w:hAnsi="Arial" w:cs="Arial"/>
          <w:sz w:val="24"/>
        </w:rPr>
        <w:t>“</w:t>
      </w:r>
      <w:r w:rsidRPr="00112F02">
        <w:rPr>
          <w:rFonts w:ascii="Arial" w:hAnsi="Arial" w:cs="Arial"/>
          <w:sz w:val="24"/>
        </w:rPr>
        <w:t>.</w:t>
      </w:r>
    </w:p>
    <w:p w:rsidR="00112F02" w:rsidRDefault="00112F02" w:rsidP="00112F02">
      <w:pPr>
        <w:rPr>
          <w:rFonts w:ascii="Arial" w:hAnsi="Arial" w:cs="Arial"/>
          <w:sz w:val="24"/>
        </w:rPr>
      </w:pPr>
    </w:p>
    <w:p w:rsidR="00112F02" w:rsidRPr="00DA47AF" w:rsidRDefault="00112F02" w:rsidP="00112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Der </w:t>
      </w:r>
      <w:r w:rsidRPr="00112F02">
        <w:rPr>
          <w:rFonts w:ascii="Arial" w:hAnsi="Arial" w:cs="Arial"/>
          <w:sz w:val="24"/>
        </w:rPr>
        <w:t>Gemeinderat hat in der Sitzung vom</w:t>
      </w:r>
      <w:r>
        <w:rPr>
          <w:rFonts w:ascii="Arial" w:hAnsi="Arial" w:cs="Arial"/>
          <w:sz w:val="24"/>
        </w:rPr>
        <w:t xml:space="preserve"> 12.11.2019 den Entwurf </w:t>
      </w:r>
      <w:r w:rsidRPr="00112F02">
        <w:rPr>
          <w:rFonts w:ascii="Arial" w:hAnsi="Arial" w:cs="Arial"/>
          <w:sz w:val="24"/>
        </w:rPr>
        <w:t xml:space="preserve">des </w:t>
      </w:r>
      <w:r w:rsidRPr="00DA47AF">
        <w:rPr>
          <w:rFonts w:ascii="Arial" w:hAnsi="Arial" w:cs="Arial"/>
          <w:sz w:val="24"/>
          <w:szCs w:val="24"/>
        </w:rPr>
        <w:t>Bebauungsplans gebilligt.</w:t>
      </w:r>
    </w:p>
    <w:p w:rsidR="00112F02" w:rsidRPr="00DA47AF" w:rsidRDefault="00112F02" w:rsidP="00112F02">
      <w:pPr>
        <w:rPr>
          <w:rFonts w:ascii="Arial" w:hAnsi="Arial" w:cs="Arial"/>
          <w:sz w:val="24"/>
          <w:szCs w:val="24"/>
        </w:rPr>
      </w:pPr>
      <w:r w:rsidRPr="00DA47AF">
        <w:rPr>
          <w:rFonts w:ascii="Arial" w:hAnsi="Arial" w:cs="Arial"/>
          <w:sz w:val="24"/>
          <w:szCs w:val="24"/>
        </w:rPr>
        <w:t xml:space="preserve">Der Entwurf des Bebauungsplans für das Gebiet „Kupferaue“ und die Begründung liegen im Rathaus, </w:t>
      </w:r>
      <w:r w:rsidR="00DA47AF" w:rsidRPr="00DA47AF">
        <w:rPr>
          <w:rFonts w:ascii="Arial" w:hAnsi="Arial" w:cs="Arial"/>
          <w:sz w:val="24"/>
          <w:szCs w:val="24"/>
        </w:rPr>
        <w:t>Flurbereich 1. OG vor Zimmer 101</w:t>
      </w:r>
      <w:r w:rsidRPr="00DA47AF">
        <w:rPr>
          <w:rFonts w:ascii="Arial" w:hAnsi="Arial" w:cs="Arial"/>
          <w:sz w:val="24"/>
          <w:szCs w:val="24"/>
        </w:rPr>
        <w:t>, Anschrift: Marktplatz 14-16</w:t>
      </w:r>
      <w:r w:rsidR="00364FE7" w:rsidRPr="00DA47AF">
        <w:rPr>
          <w:rFonts w:ascii="Arial" w:hAnsi="Arial" w:cs="Arial"/>
          <w:sz w:val="24"/>
          <w:szCs w:val="24"/>
        </w:rPr>
        <w:t>, 74635 Kupferzell</w:t>
      </w:r>
      <w:r w:rsidRPr="00DA47AF">
        <w:rPr>
          <w:rFonts w:ascii="Arial" w:hAnsi="Arial" w:cs="Arial"/>
          <w:sz w:val="24"/>
          <w:szCs w:val="24"/>
        </w:rPr>
        <w:t xml:space="preserve">, vom </w:t>
      </w:r>
      <w:r w:rsidR="00364FE7" w:rsidRPr="00DA47AF">
        <w:rPr>
          <w:rFonts w:ascii="Arial" w:hAnsi="Arial" w:cs="Arial"/>
          <w:sz w:val="24"/>
          <w:szCs w:val="24"/>
        </w:rPr>
        <w:t>16.12.2019</w:t>
      </w:r>
      <w:r w:rsidRPr="00DA47AF">
        <w:rPr>
          <w:rFonts w:ascii="Arial" w:hAnsi="Arial" w:cs="Arial"/>
          <w:sz w:val="24"/>
          <w:szCs w:val="24"/>
        </w:rPr>
        <w:t xml:space="preserve"> bis einschließlich </w:t>
      </w:r>
      <w:r w:rsidR="006D2F66" w:rsidRPr="00DA47AF">
        <w:rPr>
          <w:rFonts w:ascii="Arial" w:hAnsi="Arial" w:cs="Arial"/>
          <w:sz w:val="24"/>
          <w:szCs w:val="24"/>
        </w:rPr>
        <w:t>27.01.2020</w:t>
      </w:r>
      <w:r w:rsidR="00364FE7" w:rsidRPr="00DA47AF">
        <w:rPr>
          <w:rFonts w:ascii="Arial" w:hAnsi="Arial" w:cs="Arial"/>
          <w:sz w:val="24"/>
          <w:szCs w:val="24"/>
        </w:rPr>
        <w:t xml:space="preserve">, </w:t>
      </w:r>
      <w:r w:rsidR="00364FE7" w:rsidRPr="00DA47AF">
        <w:rPr>
          <w:rFonts w:ascii="Arial" w:hAnsi="Arial" w:cs="Arial"/>
          <w:color w:val="000000" w:themeColor="text1"/>
          <w:sz w:val="24"/>
          <w:szCs w:val="24"/>
        </w:rPr>
        <w:t xml:space="preserve">während </w:t>
      </w:r>
      <w:r w:rsidR="00067E96" w:rsidRPr="00DA47AF">
        <w:rPr>
          <w:rFonts w:ascii="Arial" w:hAnsi="Arial" w:cs="Arial"/>
          <w:color w:val="000000" w:themeColor="text1"/>
          <w:sz w:val="24"/>
          <w:szCs w:val="24"/>
        </w:rPr>
        <w:t xml:space="preserve">der Dienststunden </w:t>
      </w:r>
      <w:r w:rsidRPr="00DA47AF">
        <w:rPr>
          <w:rFonts w:ascii="Arial" w:hAnsi="Arial" w:cs="Arial"/>
          <w:sz w:val="24"/>
          <w:szCs w:val="24"/>
        </w:rPr>
        <w:t>öffen</w:t>
      </w:r>
      <w:bookmarkStart w:id="0" w:name="_GoBack"/>
      <w:bookmarkEnd w:id="0"/>
      <w:r w:rsidRPr="00DA47AF">
        <w:rPr>
          <w:rFonts w:ascii="Arial" w:hAnsi="Arial" w:cs="Arial"/>
          <w:sz w:val="24"/>
          <w:szCs w:val="24"/>
        </w:rPr>
        <w:t>tlich aus.</w:t>
      </w:r>
    </w:p>
    <w:p w:rsidR="00112F02" w:rsidRPr="00112F02" w:rsidRDefault="00112F02" w:rsidP="00112F0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 xml:space="preserve">Stellungnahmen können während dieser Frist schriftlich oder während der </w:t>
      </w:r>
      <w:r w:rsidR="00364FE7">
        <w:rPr>
          <w:rFonts w:ascii="Arial" w:hAnsi="Arial" w:cs="Arial"/>
          <w:sz w:val="24"/>
        </w:rPr>
        <w:t xml:space="preserve">Dienststunden zur Niederschrift </w:t>
      </w:r>
      <w:r w:rsidRPr="00112F02">
        <w:rPr>
          <w:rFonts w:ascii="Arial" w:hAnsi="Arial" w:cs="Arial"/>
          <w:sz w:val="24"/>
        </w:rPr>
        <w:t>abgegeben werden.</w:t>
      </w:r>
    </w:p>
    <w:p w:rsidR="00112F02" w:rsidRPr="00112F02" w:rsidRDefault="00112F02" w:rsidP="00112F0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>Nicht fristgerecht abgegebene Stellungnahmen können bei der Beschlus</w:t>
      </w:r>
      <w:r w:rsidR="00364FE7">
        <w:rPr>
          <w:rFonts w:ascii="Arial" w:hAnsi="Arial" w:cs="Arial"/>
          <w:sz w:val="24"/>
        </w:rPr>
        <w:t xml:space="preserve">sfassung über den Bebauungsplan </w:t>
      </w:r>
      <w:r w:rsidRPr="00112F02">
        <w:rPr>
          <w:rFonts w:ascii="Arial" w:hAnsi="Arial" w:cs="Arial"/>
          <w:sz w:val="24"/>
        </w:rPr>
        <w:t>unberücksichtigt bleiben, wenn die Gemeinde den Inhalt nich</w:t>
      </w:r>
      <w:r w:rsidR="00364FE7">
        <w:rPr>
          <w:rFonts w:ascii="Arial" w:hAnsi="Arial" w:cs="Arial"/>
          <w:sz w:val="24"/>
        </w:rPr>
        <w:t xml:space="preserve">t kannte und nicht hätte kennen </w:t>
      </w:r>
      <w:r w:rsidRPr="00112F02">
        <w:rPr>
          <w:rFonts w:ascii="Arial" w:hAnsi="Arial" w:cs="Arial"/>
          <w:sz w:val="24"/>
        </w:rPr>
        <w:t>müssen und deren Inhalt für die Re</w:t>
      </w:r>
      <w:r w:rsidR="00364FE7">
        <w:rPr>
          <w:rFonts w:ascii="Arial" w:hAnsi="Arial" w:cs="Arial"/>
          <w:sz w:val="24"/>
        </w:rPr>
        <w:t>chtmäßigkeit des Bebauungsplans</w:t>
      </w:r>
      <w:r w:rsidRPr="00112F02">
        <w:rPr>
          <w:rFonts w:ascii="Arial" w:hAnsi="Arial" w:cs="Arial"/>
          <w:sz w:val="24"/>
        </w:rPr>
        <w:t xml:space="preserve"> nicht von Bedeutung ist.</w:t>
      </w:r>
    </w:p>
    <w:p w:rsidR="00112F02" w:rsidRDefault="00112F02" w:rsidP="00112F0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>Folgende umweltrelevanten Informationen sind verfügbar:</w:t>
      </w:r>
    </w:p>
    <w:p w:rsidR="00067E96" w:rsidRDefault="00067E96" w:rsidP="00067E9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Verordnung Wassergewinnungsanlage „Tiefbrunnen Kupfer“</w:t>
      </w:r>
    </w:p>
    <w:p w:rsidR="00FB116E" w:rsidRPr="00FB116E" w:rsidRDefault="00FB116E" w:rsidP="00FB116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FB116E">
        <w:rPr>
          <w:rFonts w:ascii="Arial" w:hAnsi="Arial" w:cs="Arial"/>
          <w:sz w:val="24"/>
        </w:rPr>
        <w:t>Begutachtung auf mögliche Vorkommen des Großen Feu</w:t>
      </w:r>
      <w:r>
        <w:rPr>
          <w:rFonts w:ascii="Arial" w:hAnsi="Arial" w:cs="Arial"/>
          <w:sz w:val="24"/>
        </w:rPr>
        <w:t>erfalters und des d</w:t>
      </w:r>
      <w:r w:rsidRPr="00FB116E">
        <w:rPr>
          <w:rFonts w:ascii="Arial" w:hAnsi="Arial" w:cs="Arial"/>
          <w:sz w:val="24"/>
        </w:rPr>
        <w:t>unklen</w:t>
      </w:r>
      <w:r>
        <w:rPr>
          <w:rFonts w:ascii="Arial" w:hAnsi="Arial" w:cs="Arial"/>
          <w:sz w:val="24"/>
        </w:rPr>
        <w:t xml:space="preserve"> </w:t>
      </w:r>
      <w:r w:rsidRPr="00FB116E">
        <w:rPr>
          <w:rFonts w:ascii="Arial" w:hAnsi="Arial" w:cs="Arial"/>
          <w:sz w:val="24"/>
        </w:rPr>
        <w:t>Wiesenknopf-Ameisenbläulings</w:t>
      </w:r>
      <w:r w:rsidR="006D2F66">
        <w:rPr>
          <w:rFonts w:ascii="Arial" w:hAnsi="Arial" w:cs="Arial"/>
          <w:sz w:val="24"/>
        </w:rPr>
        <w:t xml:space="preserve"> vom Juli/August 2019</w:t>
      </w:r>
    </w:p>
    <w:p w:rsidR="00112F02" w:rsidRPr="00112F02" w:rsidRDefault="00112F02" w:rsidP="00112F02">
      <w:pPr>
        <w:rPr>
          <w:rFonts w:ascii="Arial" w:hAnsi="Arial" w:cs="Arial"/>
          <w:sz w:val="24"/>
        </w:rPr>
      </w:pPr>
      <w:r w:rsidRPr="00112F02">
        <w:rPr>
          <w:rFonts w:ascii="Arial" w:hAnsi="Arial" w:cs="Arial"/>
          <w:sz w:val="24"/>
        </w:rPr>
        <w:t>Die diesen Informationen zugrunde liegenden Unterlagen liegen ebenfalls aus.</w:t>
      </w:r>
    </w:p>
    <w:p w:rsidR="00112F02" w:rsidRPr="008D3412" w:rsidRDefault="00112F02" w:rsidP="00112F02">
      <w:pPr>
        <w:rPr>
          <w:rFonts w:ascii="Arial" w:hAnsi="Arial" w:cs="Arial"/>
          <w:color w:val="000000" w:themeColor="text1"/>
          <w:sz w:val="24"/>
        </w:rPr>
      </w:pPr>
      <w:r w:rsidRPr="00112F02">
        <w:rPr>
          <w:rFonts w:ascii="Arial" w:hAnsi="Arial" w:cs="Arial"/>
          <w:sz w:val="24"/>
        </w:rPr>
        <w:t>Der Inhalt dieser Bekanntmachung und die nach § 3 Abs. 2 S. 1 BauG</w:t>
      </w:r>
      <w:r w:rsidR="00364FE7">
        <w:rPr>
          <w:rFonts w:ascii="Arial" w:hAnsi="Arial" w:cs="Arial"/>
          <w:sz w:val="24"/>
        </w:rPr>
        <w:t xml:space="preserve">B auszulegenden Unterlagen sind </w:t>
      </w:r>
      <w:r w:rsidRPr="00112F02">
        <w:rPr>
          <w:rFonts w:ascii="Arial" w:hAnsi="Arial" w:cs="Arial"/>
          <w:sz w:val="24"/>
        </w:rPr>
        <w:t>auch im Internet unter</w:t>
      </w:r>
      <w:r w:rsidR="00364FE7">
        <w:rPr>
          <w:rFonts w:ascii="Arial" w:hAnsi="Arial" w:cs="Arial"/>
          <w:sz w:val="24"/>
        </w:rPr>
        <w:t xml:space="preserve"> </w:t>
      </w:r>
      <w:r w:rsidR="00067E96" w:rsidRPr="00067E96">
        <w:rPr>
          <w:rFonts w:ascii="Arial" w:hAnsi="Arial" w:cs="Arial"/>
          <w:i/>
          <w:sz w:val="24"/>
        </w:rPr>
        <w:t>www.kupferzell.de</w:t>
      </w:r>
      <w:r w:rsidR="00364FE7">
        <w:rPr>
          <w:rFonts w:ascii="Arial" w:hAnsi="Arial" w:cs="Arial"/>
          <w:sz w:val="24"/>
        </w:rPr>
        <w:t xml:space="preserve"> </w:t>
      </w:r>
      <w:r w:rsidRPr="008D3412">
        <w:rPr>
          <w:rFonts w:ascii="Arial" w:hAnsi="Arial" w:cs="Arial"/>
          <w:color w:val="000000" w:themeColor="text1"/>
          <w:sz w:val="24"/>
        </w:rPr>
        <w:t>veröffentlicht.</w:t>
      </w:r>
    </w:p>
    <w:p w:rsidR="00112F02" w:rsidRPr="008D3412" w:rsidRDefault="00067E96" w:rsidP="00112F02">
      <w:pPr>
        <w:rPr>
          <w:rFonts w:ascii="Arial" w:hAnsi="Arial" w:cs="Arial"/>
          <w:color w:val="000000" w:themeColor="text1"/>
          <w:sz w:val="24"/>
        </w:rPr>
      </w:pPr>
      <w:r w:rsidRPr="008D3412">
        <w:rPr>
          <w:rFonts w:ascii="Arial" w:hAnsi="Arial" w:cs="Arial"/>
          <w:color w:val="000000" w:themeColor="text1"/>
          <w:sz w:val="24"/>
        </w:rPr>
        <w:t>Parallel mit der Auslegung findet die Einholung der Stellungnahmen der Behörden und sonstigen Träger öffentlicher Belange gem. § 4 Abs. 2 BauGB auf Grund von § 4a Abs. 2 BauGB statt.</w:t>
      </w:r>
    </w:p>
    <w:sectPr w:rsidR="00112F02" w:rsidRPr="008D3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2F5"/>
    <w:multiLevelType w:val="hybridMultilevel"/>
    <w:tmpl w:val="F7424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13"/>
    <w:rsid w:val="00067E96"/>
    <w:rsid w:val="00112F02"/>
    <w:rsid w:val="00141F50"/>
    <w:rsid w:val="002A78A0"/>
    <w:rsid w:val="00364FE7"/>
    <w:rsid w:val="00426413"/>
    <w:rsid w:val="004A087D"/>
    <w:rsid w:val="006D2F66"/>
    <w:rsid w:val="008D3412"/>
    <w:rsid w:val="00975762"/>
    <w:rsid w:val="00A4784E"/>
    <w:rsid w:val="00A920C7"/>
    <w:rsid w:val="00B6731D"/>
    <w:rsid w:val="00C027E8"/>
    <w:rsid w:val="00D4565B"/>
    <w:rsid w:val="00DA47AF"/>
    <w:rsid w:val="00E3020E"/>
    <w:rsid w:val="00EE04F9"/>
    <w:rsid w:val="00EE07B9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7E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7E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Eisemann</dc:creator>
  <cp:keywords/>
  <dc:description/>
  <cp:lastModifiedBy>Viel, Stefan</cp:lastModifiedBy>
  <cp:revision>11</cp:revision>
  <cp:lastPrinted>2019-11-18T13:43:00Z</cp:lastPrinted>
  <dcterms:created xsi:type="dcterms:W3CDTF">2019-11-18T10:53:00Z</dcterms:created>
  <dcterms:modified xsi:type="dcterms:W3CDTF">2019-11-20T07:23:00Z</dcterms:modified>
</cp:coreProperties>
</file>